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959"/>
        <w:gridCol w:w="5331"/>
      </w:tblGrid>
      <w:tr w:rsidR="00074EE3" w:rsidRPr="00B10591" w14:paraId="12C27F0C" w14:textId="77777777" w:rsidTr="00DE6C07">
        <w:trPr>
          <w:trHeight w:val="1086"/>
          <w:jc w:val="center"/>
        </w:trPr>
        <w:tc>
          <w:tcPr>
            <w:tcW w:w="4107" w:type="dxa"/>
            <w:shd w:val="clear" w:color="auto" w:fill="auto"/>
            <w:vAlign w:val="center"/>
          </w:tcPr>
          <w:p w14:paraId="36D31506" w14:textId="77777777" w:rsidR="00074EE3" w:rsidRPr="00DE6C07" w:rsidRDefault="00702524" w:rsidP="004A040B">
            <w:pPr>
              <w:spacing w:after="0" w:line="288" w:lineRule="auto"/>
              <w:jc w:val="center"/>
              <w:rPr>
                <w:rFonts w:eastAsia="Times New Roman"/>
                <w:b/>
                <w:bCs/>
                <w:color w:val="000000"/>
                <w:sz w:val="24"/>
                <w:szCs w:val="26"/>
                <w:lang w:val="nl-NL"/>
              </w:rPr>
            </w:pPr>
            <w:r>
              <w:rPr>
                <w:rFonts w:eastAsia="Times New Roman"/>
                <w:b/>
                <w:bCs/>
                <w:color w:val="000000"/>
                <w:sz w:val="24"/>
                <w:szCs w:val="26"/>
                <w:lang w:val="nl-NL"/>
              </w:rPr>
              <w:t xml:space="preserve"> </w:t>
            </w:r>
            <w:r w:rsidR="00074EE3" w:rsidRPr="00DE6C07">
              <w:rPr>
                <w:rFonts w:eastAsia="Times New Roman"/>
                <w:b/>
                <w:bCs/>
                <w:color w:val="000000"/>
                <w:sz w:val="24"/>
                <w:szCs w:val="26"/>
                <w:lang w:val="nl-NL"/>
              </w:rPr>
              <w:t>TRƯỜNG ĐẠI HỌC QUY NHƠN</w:t>
            </w:r>
          </w:p>
          <w:p w14:paraId="5ADA5421" w14:textId="77777777" w:rsidR="00074EE3" w:rsidRPr="00DE6C07" w:rsidRDefault="00074EE3" w:rsidP="004A040B">
            <w:pPr>
              <w:spacing w:after="0" w:line="288" w:lineRule="auto"/>
              <w:jc w:val="center"/>
              <w:rPr>
                <w:rFonts w:eastAsia="Times New Roman"/>
                <w:b/>
                <w:bCs/>
                <w:color w:val="000000"/>
                <w:sz w:val="24"/>
                <w:szCs w:val="26"/>
                <w:lang w:val="nl-NL"/>
              </w:rPr>
            </w:pPr>
            <w:r w:rsidRPr="00DE6C07">
              <w:rPr>
                <w:rFonts w:eastAsia="Times New Roman"/>
                <w:b/>
                <w:bCs/>
                <w:color w:val="000000"/>
                <w:sz w:val="24"/>
                <w:szCs w:val="26"/>
                <w:lang w:val="nl-NL"/>
              </w:rPr>
              <w:t>KH</w:t>
            </w:r>
            <w:r w:rsidRPr="00DE6C07">
              <w:rPr>
                <w:rFonts w:eastAsia="Times New Roman"/>
                <w:b/>
                <w:bCs/>
                <w:color w:val="000000"/>
                <w:sz w:val="24"/>
                <w:szCs w:val="26"/>
                <w:u w:val="single"/>
                <w:lang w:val="nl-NL"/>
              </w:rPr>
              <w:t>OA TC - NH &amp; QT</w:t>
            </w:r>
            <w:r w:rsidRPr="00DE6C07">
              <w:rPr>
                <w:rFonts w:eastAsia="Times New Roman"/>
                <w:b/>
                <w:bCs/>
                <w:color w:val="000000"/>
                <w:sz w:val="24"/>
                <w:szCs w:val="26"/>
                <w:lang w:val="nl-NL"/>
              </w:rPr>
              <w:t>KD</w:t>
            </w:r>
          </w:p>
          <w:p w14:paraId="04DA64BC" w14:textId="77777777" w:rsidR="00074EE3" w:rsidRPr="00DE6C07" w:rsidRDefault="00074EE3" w:rsidP="004A040B">
            <w:pPr>
              <w:spacing w:after="0" w:line="288" w:lineRule="auto"/>
              <w:jc w:val="center"/>
              <w:rPr>
                <w:rFonts w:eastAsia="Times New Roman"/>
                <w:b/>
                <w:bCs/>
                <w:color w:val="000000"/>
                <w:sz w:val="14"/>
                <w:szCs w:val="26"/>
                <w:lang w:val="nl-NL"/>
              </w:rPr>
            </w:pPr>
          </w:p>
          <w:p w14:paraId="4957459B" w14:textId="77777777" w:rsidR="00074EE3" w:rsidRPr="00DE6C07" w:rsidRDefault="00074EE3" w:rsidP="004A040B">
            <w:pPr>
              <w:spacing w:after="0" w:line="288" w:lineRule="auto"/>
              <w:jc w:val="center"/>
              <w:rPr>
                <w:rFonts w:eastAsia="Times New Roman"/>
                <w:b/>
                <w:bCs/>
                <w:color w:val="000000"/>
                <w:sz w:val="24"/>
                <w:szCs w:val="26"/>
                <w:lang w:val="nl-NL"/>
              </w:rPr>
            </w:pPr>
          </w:p>
        </w:tc>
        <w:tc>
          <w:tcPr>
            <w:tcW w:w="5569" w:type="dxa"/>
            <w:shd w:val="clear" w:color="auto" w:fill="auto"/>
            <w:vAlign w:val="center"/>
          </w:tcPr>
          <w:p w14:paraId="341625D3" w14:textId="77777777" w:rsidR="00074EE3" w:rsidRPr="00DE6C07" w:rsidRDefault="00074EE3" w:rsidP="004A040B">
            <w:pPr>
              <w:spacing w:after="0" w:line="288" w:lineRule="auto"/>
              <w:jc w:val="center"/>
              <w:rPr>
                <w:rFonts w:eastAsia="Times New Roman"/>
                <w:b/>
                <w:bCs/>
                <w:color w:val="000000"/>
                <w:sz w:val="24"/>
                <w:szCs w:val="24"/>
                <w:lang w:val="nl-NL"/>
              </w:rPr>
            </w:pPr>
            <w:r w:rsidRPr="00DE6C07">
              <w:rPr>
                <w:rFonts w:eastAsia="Times New Roman"/>
                <w:b/>
                <w:bCs/>
                <w:color w:val="000000"/>
                <w:sz w:val="24"/>
                <w:szCs w:val="24"/>
                <w:lang w:val="nl-NL"/>
              </w:rPr>
              <w:t>CỘNG HÒA XÃ HỘI CHỦ NGHĨA VIỆT NAM</w:t>
            </w:r>
          </w:p>
          <w:p w14:paraId="50B5D350" w14:textId="77777777" w:rsidR="00074EE3" w:rsidRPr="00DE6C07" w:rsidRDefault="00074EE3" w:rsidP="004A040B">
            <w:pPr>
              <w:spacing w:after="0" w:line="288" w:lineRule="auto"/>
              <w:jc w:val="center"/>
              <w:rPr>
                <w:rFonts w:eastAsia="Times New Roman"/>
                <w:b/>
                <w:bCs/>
                <w:color w:val="000000"/>
                <w:sz w:val="24"/>
                <w:szCs w:val="24"/>
                <w:lang w:val="nl-NL"/>
              </w:rPr>
            </w:pPr>
            <w:r w:rsidRPr="00DE6C07">
              <w:rPr>
                <w:rFonts w:eastAsia="Times New Roman"/>
                <w:b/>
                <w:bCs/>
                <w:color w:val="000000"/>
                <w:sz w:val="24"/>
                <w:szCs w:val="24"/>
                <w:lang w:val="nl-NL"/>
              </w:rPr>
              <w:t>Độc lập – Tự do – Hạnh phúc</w:t>
            </w:r>
          </w:p>
          <w:p w14:paraId="6A787EB9" w14:textId="77777777" w:rsidR="00074EE3" w:rsidRPr="00DE6C07" w:rsidRDefault="00074EE3" w:rsidP="004A040B">
            <w:pPr>
              <w:spacing w:after="0" w:line="288" w:lineRule="auto"/>
              <w:jc w:val="center"/>
              <w:rPr>
                <w:rFonts w:eastAsia="Times New Roman"/>
                <w:b/>
                <w:bCs/>
                <w:color w:val="000000"/>
                <w:sz w:val="14"/>
                <w:szCs w:val="24"/>
                <w:lang w:val="nl-NL"/>
              </w:rPr>
            </w:pPr>
          </w:p>
          <w:p w14:paraId="2BA2772B" w14:textId="6E6120FB" w:rsidR="00074EE3" w:rsidRPr="00111636" w:rsidRDefault="00074EE3" w:rsidP="0096542C">
            <w:pPr>
              <w:spacing w:after="0" w:line="288" w:lineRule="auto"/>
              <w:jc w:val="right"/>
              <w:rPr>
                <w:rFonts w:eastAsia="Times New Roman"/>
                <w:b/>
                <w:bCs/>
                <w:i/>
                <w:color w:val="000000"/>
                <w:sz w:val="24"/>
                <w:szCs w:val="24"/>
                <w:lang w:val="vi-VN"/>
              </w:rPr>
            </w:pPr>
            <w:r w:rsidRPr="00DE6C07">
              <w:rPr>
                <w:i/>
                <w:sz w:val="24"/>
                <w:szCs w:val="24"/>
                <w:lang w:val="nl-NL"/>
              </w:rPr>
              <w:t>Bình Đị</w:t>
            </w:r>
            <w:r w:rsidR="002A4FFA" w:rsidRPr="00DE6C07">
              <w:rPr>
                <w:i/>
                <w:sz w:val="24"/>
                <w:szCs w:val="24"/>
                <w:lang w:val="nl-NL"/>
              </w:rPr>
              <w:t>nh, ngày</w:t>
            </w:r>
            <w:r w:rsidR="00340E03">
              <w:rPr>
                <w:i/>
                <w:sz w:val="24"/>
                <w:szCs w:val="24"/>
                <w:lang w:val="nl-NL"/>
              </w:rPr>
              <w:t xml:space="preserve"> 11</w:t>
            </w:r>
            <w:r w:rsidR="00AB4220" w:rsidRPr="00DE6C07">
              <w:rPr>
                <w:i/>
                <w:sz w:val="24"/>
                <w:szCs w:val="24"/>
                <w:lang w:val="nl-NL"/>
              </w:rPr>
              <w:t xml:space="preserve"> tháng </w:t>
            </w:r>
            <w:r w:rsidR="00111636">
              <w:rPr>
                <w:i/>
                <w:sz w:val="24"/>
                <w:szCs w:val="24"/>
                <w:lang w:val="vi-VN"/>
              </w:rPr>
              <w:t>10</w:t>
            </w:r>
            <w:r w:rsidRPr="00DE6C07">
              <w:rPr>
                <w:i/>
                <w:sz w:val="24"/>
                <w:szCs w:val="24"/>
                <w:lang w:val="nl-NL"/>
              </w:rPr>
              <w:t xml:space="preserve"> năm 20</w:t>
            </w:r>
            <w:r w:rsidR="0096542C">
              <w:rPr>
                <w:i/>
                <w:sz w:val="24"/>
                <w:szCs w:val="24"/>
                <w:lang w:val="nl-NL"/>
              </w:rPr>
              <w:t>2</w:t>
            </w:r>
            <w:r w:rsidR="00111636">
              <w:rPr>
                <w:i/>
                <w:sz w:val="24"/>
                <w:szCs w:val="24"/>
                <w:lang w:val="vi-VN"/>
              </w:rPr>
              <w:t>1</w:t>
            </w:r>
          </w:p>
        </w:tc>
      </w:tr>
    </w:tbl>
    <w:p w14:paraId="4A909B58" w14:textId="77777777" w:rsidR="00074EE3" w:rsidRPr="00DE6C07" w:rsidRDefault="00074EE3" w:rsidP="004A040B">
      <w:pPr>
        <w:spacing w:after="0" w:line="288" w:lineRule="auto"/>
        <w:jc w:val="center"/>
        <w:rPr>
          <w:b/>
          <w:lang w:val="nl-NL"/>
        </w:rPr>
      </w:pPr>
    </w:p>
    <w:p w14:paraId="28A44A59" w14:textId="77777777" w:rsidR="00074EE3" w:rsidRPr="00111636" w:rsidRDefault="00074EE3" w:rsidP="004A040B">
      <w:pPr>
        <w:spacing w:after="0" w:line="288" w:lineRule="auto"/>
        <w:jc w:val="center"/>
        <w:rPr>
          <w:b/>
          <w:sz w:val="28"/>
          <w:lang w:val="nl-NL"/>
        </w:rPr>
      </w:pPr>
      <w:r w:rsidRPr="00111636">
        <w:rPr>
          <w:b/>
          <w:sz w:val="28"/>
          <w:lang w:val="nl-NL"/>
        </w:rPr>
        <w:t>LỊCH TRÌNH HƯỚNG DẪN ĐỀ ÁN CHUYÊN NGÀNH</w:t>
      </w:r>
    </w:p>
    <w:p w14:paraId="41C507D5" w14:textId="69C48579" w:rsidR="005053DC" w:rsidRPr="00111636" w:rsidRDefault="005053DC" w:rsidP="004A040B">
      <w:pPr>
        <w:spacing w:after="0" w:line="288" w:lineRule="auto"/>
        <w:jc w:val="center"/>
        <w:rPr>
          <w:b/>
          <w:sz w:val="28"/>
          <w:lang w:val="vi-VN"/>
        </w:rPr>
      </w:pPr>
      <w:r w:rsidRPr="00111636">
        <w:rPr>
          <w:b/>
          <w:sz w:val="28"/>
          <w:lang w:val="nl-NL"/>
        </w:rPr>
        <w:t>ĐẠI HỌ</w:t>
      </w:r>
      <w:r w:rsidR="00DC5C52" w:rsidRPr="00111636">
        <w:rPr>
          <w:b/>
          <w:sz w:val="28"/>
          <w:lang w:val="nl-NL"/>
        </w:rPr>
        <w:t>C CHÍNH QUY 20</w:t>
      </w:r>
      <w:r w:rsidR="00586FC2" w:rsidRPr="00111636">
        <w:rPr>
          <w:b/>
          <w:sz w:val="28"/>
          <w:lang w:val="nl-NL"/>
        </w:rPr>
        <w:t>2</w:t>
      </w:r>
      <w:r w:rsidR="00111636">
        <w:rPr>
          <w:b/>
          <w:sz w:val="28"/>
          <w:lang w:val="vi-VN"/>
        </w:rPr>
        <w:t>1</w:t>
      </w:r>
    </w:p>
    <w:p w14:paraId="3ECA4581" w14:textId="77777777" w:rsidR="00074EE3" w:rsidRPr="00111636" w:rsidRDefault="00074EE3" w:rsidP="004A040B">
      <w:pPr>
        <w:spacing w:after="0" w:line="288" w:lineRule="auto"/>
        <w:jc w:val="center"/>
        <w:rPr>
          <w:b/>
          <w:sz w:val="24"/>
          <w:szCs w:val="20"/>
          <w:lang w:val="nl-NL"/>
        </w:rPr>
      </w:pPr>
    </w:p>
    <w:p w14:paraId="70D93882" w14:textId="460EBDF5" w:rsidR="00074EE3" w:rsidRPr="00111636" w:rsidRDefault="00074EE3" w:rsidP="00340E03">
      <w:pPr>
        <w:spacing w:after="0" w:line="324" w:lineRule="auto"/>
        <w:jc w:val="both"/>
        <w:rPr>
          <w:b/>
          <w:szCs w:val="20"/>
          <w:lang w:val="nl-NL"/>
        </w:rPr>
      </w:pPr>
      <w:r w:rsidRPr="00111636">
        <w:rPr>
          <w:b/>
          <w:szCs w:val="20"/>
          <w:lang w:val="nl-NL"/>
        </w:rPr>
        <w:t xml:space="preserve">1. Tuần từ </w:t>
      </w:r>
      <w:r w:rsidR="0096542C" w:rsidRPr="00111636">
        <w:rPr>
          <w:b/>
          <w:szCs w:val="20"/>
          <w:lang w:val="nl-NL"/>
        </w:rPr>
        <w:t>1</w:t>
      </w:r>
      <w:r w:rsidR="00111636">
        <w:rPr>
          <w:b/>
          <w:szCs w:val="20"/>
          <w:lang w:val="vi-VN"/>
        </w:rPr>
        <w:t>8</w:t>
      </w:r>
      <w:r w:rsidR="0041252D" w:rsidRPr="00111636">
        <w:rPr>
          <w:b/>
          <w:szCs w:val="20"/>
          <w:lang w:val="nl-NL"/>
        </w:rPr>
        <w:t>/10</w:t>
      </w:r>
      <w:r w:rsidRPr="00111636">
        <w:rPr>
          <w:b/>
          <w:szCs w:val="20"/>
          <w:lang w:val="nl-NL"/>
        </w:rPr>
        <w:t>/</w:t>
      </w:r>
      <w:r w:rsidR="0027401F" w:rsidRPr="00111636">
        <w:rPr>
          <w:b/>
          <w:szCs w:val="20"/>
          <w:lang w:val="nl-NL"/>
        </w:rPr>
        <w:t>20</w:t>
      </w:r>
      <w:r w:rsidR="0096542C" w:rsidRPr="00111636">
        <w:rPr>
          <w:b/>
          <w:szCs w:val="20"/>
          <w:lang w:val="nl-NL"/>
        </w:rPr>
        <w:t>2</w:t>
      </w:r>
      <w:r w:rsidR="00111636">
        <w:rPr>
          <w:b/>
          <w:szCs w:val="20"/>
          <w:lang w:val="vi-VN"/>
        </w:rPr>
        <w:t>1</w:t>
      </w:r>
      <w:r w:rsidRPr="00111636">
        <w:rPr>
          <w:b/>
          <w:szCs w:val="20"/>
          <w:lang w:val="nl-NL"/>
        </w:rPr>
        <w:t xml:space="preserve"> đế</w:t>
      </w:r>
      <w:r w:rsidR="0041252D" w:rsidRPr="00111636">
        <w:rPr>
          <w:b/>
          <w:szCs w:val="20"/>
          <w:lang w:val="nl-NL"/>
        </w:rPr>
        <w:t xml:space="preserve">n </w:t>
      </w:r>
      <w:r w:rsidR="0096542C" w:rsidRPr="00111636">
        <w:rPr>
          <w:b/>
          <w:szCs w:val="20"/>
          <w:lang w:val="nl-NL"/>
        </w:rPr>
        <w:t>2</w:t>
      </w:r>
      <w:r w:rsidR="00111636">
        <w:rPr>
          <w:b/>
          <w:szCs w:val="20"/>
          <w:lang w:val="vi-VN"/>
        </w:rPr>
        <w:t>4</w:t>
      </w:r>
      <w:r w:rsidR="0027401F" w:rsidRPr="00111636">
        <w:rPr>
          <w:b/>
          <w:szCs w:val="20"/>
          <w:lang w:val="nl-NL"/>
        </w:rPr>
        <w:t>/10</w:t>
      </w:r>
      <w:r w:rsidRPr="00111636">
        <w:rPr>
          <w:b/>
          <w:szCs w:val="20"/>
          <w:lang w:val="nl-NL"/>
        </w:rPr>
        <w:t>/</w:t>
      </w:r>
      <w:r w:rsidR="0027401F" w:rsidRPr="00111636">
        <w:rPr>
          <w:b/>
          <w:szCs w:val="20"/>
          <w:lang w:val="nl-NL"/>
        </w:rPr>
        <w:t>20</w:t>
      </w:r>
      <w:r w:rsidR="0096542C" w:rsidRPr="00111636">
        <w:rPr>
          <w:b/>
          <w:szCs w:val="20"/>
          <w:lang w:val="nl-NL"/>
        </w:rPr>
        <w:t>2</w:t>
      </w:r>
      <w:r w:rsidR="00111636">
        <w:rPr>
          <w:b/>
          <w:szCs w:val="20"/>
          <w:lang w:val="vi-VN"/>
        </w:rPr>
        <w:t>1</w:t>
      </w:r>
      <w:r w:rsidRPr="00111636">
        <w:rPr>
          <w:b/>
          <w:szCs w:val="20"/>
          <w:lang w:val="nl-NL"/>
        </w:rPr>
        <w:t xml:space="preserve">: </w:t>
      </w:r>
    </w:p>
    <w:p w14:paraId="5859BA7A" w14:textId="77777777" w:rsidR="00074EE3" w:rsidRPr="00111636" w:rsidRDefault="00074EE3" w:rsidP="00340E03">
      <w:pPr>
        <w:spacing w:after="0" w:line="324" w:lineRule="auto"/>
        <w:jc w:val="both"/>
        <w:rPr>
          <w:szCs w:val="20"/>
          <w:lang w:val="nl-NL"/>
        </w:rPr>
      </w:pPr>
      <w:r w:rsidRPr="00111636">
        <w:rPr>
          <w:szCs w:val="20"/>
          <w:lang w:val="nl-NL"/>
        </w:rPr>
        <w:t>- Họp xác định gi</w:t>
      </w:r>
      <w:r w:rsidR="00546E20" w:rsidRPr="00111636">
        <w:rPr>
          <w:szCs w:val="20"/>
          <w:lang w:val="nl-NL"/>
        </w:rPr>
        <w:t>ảng</w:t>
      </w:r>
      <w:r w:rsidRPr="00111636">
        <w:rPr>
          <w:szCs w:val="20"/>
          <w:lang w:val="nl-NL"/>
        </w:rPr>
        <w:t xml:space="preserve"> viên hướng dẫn;</w:t>
      </w:r>
    </w:p>
    <w:p w14:paraId="0553BFDA" w14:textId="77777777" w:rsidR="00074EE3" w:rsidRPr="00111636" w:rsidRDefault="00074EE3" w:rsidP="00340E03">
      <w:pPr>
        <w:spacing w:after="0" w:line="324" w:lineRule="auto"/>
        <w:jc w:val="both"/>
        <w:rPr>
          <w:szCs w:val="20"/>
          <w:lang w:val="nl-NL"/>
        </w:rPr>
      </w:pPr>
      <w:r w:rsidRPr="00111636">
        <w:rPr>
          <w:szCs w:val="20"/>
          <w:lang w:val="nl-NL"/>
        </w:rPr>
        <w:t>- Trưởng</w:t>
      </w:r>
      <w:r w:rsidR="00682232" w:rsidRPr="00111636">
        <w:rPr>
          <w:szCs w:val="20"/>
          <w:lang w:val="nl-NL"/>
        </w:rPr>
        <w:t xml:space="preserve"> </w:t>
      </w:r>
      <w:r w:rsidR="00546E20" w:rsidRPr="00111636">
        <w:rPr>
          <w:szCs w:val="20"/>
          <w:lang w:val="nl-NL"/>
        </w:rPr>
        <w:t xml:space="preserve">Khoa chỉ đạo </w:t>
      </w:r>
      <w:r w:rsidRPr="00111636">
        <w:rPr>
          <w:szCs w:val="20"/>
          <w:lang w:val="nl-NL"/>
        </w:rPr>
        <w:t>phân công hướng dẫn ĐACN;</w:t>
      </w:r>
    </w:p>
    <w:p w14:paraId="78F3C663" w14:textId="77777777" w:rsidR="00074EE3" w:rsidRPr="00111636" w:rsidRDefault="00074EE3" w:rsidP="00340E03">
      <w:pPr>
        <w:spacing w:after="0" w:line="324" w:lineRule="auto"/>
        <w:jc w:val="both"/>
        <w:rPr>
          <w:szCs w:val="20"/>
          <w:lang w:val="nl-NL"/>
        </w:rPr>
      </w:pPr>
      <w:r w:rsidRPr="00111636">
        <w:rPr>
          <w:szCs w:val="20"/>
          <w:lang w:val="nl-NL"/>
        </w:rPr>
        <w:t>- GVHD gặp sinh viên để thống nhất lịch làm việc và định hướng việc chọn đề tài cho ĐACN.</w:t>
      </w:r>
    </w:p>
    <w:p w14:paraId="3B0ECD02" w14:textId="77777777" w:rsidR="00074EE3" w:rsidRPr="00111636" w:rsidRDefault="00074EE3" w:rsidP="00340E03">
      <w:pPr>
        <w:spacing w:after="0" w:line="324" w:lineRule="auto"/>
        <w:jc w:val="both"/>
        <w:rPr>
          <w:b/>
          <w:szCs w:val="20"/>
          <w:u w:val="single"/>
          <w:lang w:val="nl-NL"/>
        </w:rPr>
      </w:pPr>
      <w:r w:rsidRPr="00111636">
        <w:rPr>
          <w:b/>
          <w:szCs w:val="20"/>
          <w:u w:val="single"/>
          <w:lang w:val="nl-NL"/>
        </w:rPr>
        <w:t xml:space="preserve">Chú ý: </w:t>
      </w:r>
    </w:p>
    <w:p w14:paraId="41DBA81C" w14:textId="77777777" w:rsidR="00074EE3" w:rsidRPr="00111636" w:rsidRDefault="00074EE3" w:rsidP="00340E03">
      <w:pPr>
        <w:spacing w:after="0" w:line="324" w:lineRule="auto"/>
        <w:jc w:val="both"/>
        <w:rPr>
          <w:szCs w:val="20"/>
          <w:lang w:val="nl-NL"/>
        </w:rPr>
      </w:pPr>
      <w:r w:rsidRPr="00111636">
        <w:rPr>
          <w:bCs/>
          <w:szCs w:val="20"/>
          <w:lang w:val="nl-NL"/>
        </w:rPr>
        <w:t>Đề</w:t>
      </w:r>
      <w:r w:rsidRPr="00111636">
        <w:rPr>
          <w:szCs w:val="20"/>
          <w:lang w:val="nl-NL"/>
        </w:rPr>
        <w:t xml:space="preserve"> tài phù hợp với chuyên ngành hoặc ngành</w:t>
      </w:r>
      <w:r w:rsidR="002B4E76" w:rsidRPr="00111636">
        <w:rPr>
          <w:szCs w:val="20"/>
          <w:lang w:val="nl-NL"/>
        </w:rPr>
        <w:t xml:space="preserve"> và tuân theo quy định về hướng dẫn làm </w:t>
      </w:r>
      <w:r w:rsidR="007F7561" w:rsidRPr="00111636">
        <w:rPr>
          <w:szCs w:val="20"/>
          <w:lang w:val="nl-NL"/>
        </w:rPr>
        <w:t>Đ</w:t>
      </w:r>
      <w:r w:rsidR="002B4E76" w:rsidRPr="00111636">
        <w:rPr>
          <w:szCs w:val="20"/>
          <w:lang w:val="nl-NL"/>
        </w:rPr>
        <w:t>ACN trong từng chuyên ngành</w:t>
      </w:r>
      <w:r w:rsidRPr="00111636">
        <w:rPr>
          <w:szCs w:val="20"/>
          <w:lang w:val="nl-NL"/>
        </w:rPr>
        <w:t>. Ngoài những nội dung của ĐACN được quy định tại Đề cương chi tiết, GVHD có thể chọn các đề tài cho SV của mình phù hợp với một trong các tiêu chí sau:</w:t>
      </w:r>
    </w:p>
    <w:p w14:paraId="22CD009B" w14:textId="77777777" w:rsidR="00074EE3" w:rsidRPr="00111636" w:rsidRDefault="008A7F2B" w:rsidP="00340E03">
      <w:pPr>
        <w:spacing w:after="0" w:line="324" w:lineRule="auto"/>
        <w:jc w:val="both"/>
        <w:rPr>
          <w:spacing w:val="-8"/>
          <w:szCs w:val="20"/>
          <w:lang w:val="nl-NL"/>
        </w:rPr>
      </w:pPr>
      <w:r w:rsidRPr="00111636">
        <w:rPr>
          <w:szCs w:val="20"/>
          <w:lang w:val="nl-NL"/>
        </w:rPr>
        <w:t xml:space="preserve">+ </w:t>
      </w:r>
      <w:r w:rsidR="00074EE3" w:rsidRPr="00111636">
        <w:rPr>
          <w:szCs w:val="20"/>
          <w:lang w:val="nl-NL"/>
        </w:rPr>
        <w:t xml:space="preserve">Đối với đề tài theo hướng vi mô: Đề tài bám sát vào nội kiến thức các môn học chuyên ngành. Mục tiêu là: giải quyết một hoặc một số vấn đề lý thuyết liên quan đến chuyên ngành; hoặc vận dụng lý luận vào giải quyết các tình huống cụ thể trong doanh nghiệp; hoặc điều tra </w:t>
      </w:r>
      <w:r w:rsidR="00074EE3" w:rsidRPr="00111636">
        <w:rPr>
          <w:spacing w:val="-8"/>
          <w:szCs w:val="20"/>
          <w:lang w:val="nl-NL"/>
        </w:rPr>
        <w:t>khảo sát thực tế để đưa ra một kết luận về một nội dung chuyên môn nghiệp vụ thuộc chuyên ngành;..</w:t>
      </w:r>
    </w:p>
    <w:p w14:paraId="2D9D0A42" w14:textId="77777777" w:rsidR="00074EE3" w:rsidRPr="00111636" w:rsidRDefault="008A7F2B" w:rsidP="00340E03">
      <w:pPr>
        <w:spacing w:after="0" w:line="324" w:lineRule="auto"/>
        <w:jc w:val="both"/>
        <w:rPr>
          <w:szCs w:val="20"/>
          <w:lang w:val="nl-NL"/>
        </w:rPr>
      </w:pPr>
      <w:r w:rsidRPr="00111636">
        <w:rPr>
          <w:szCs w:val="20"/>
          <w:lang w:val="nl-NL"/>
        </w:rPr>
        <w:t xml:space="preserve">+ </w:t>
      </w:r>
      <w:r w:rsidR="00074EE3" w:rsidRPr="00111636">
        <w:rPr>
          <w:szCs w:val="20"/>
          <w:lang w:val="nl-NL"/>
        </w:rPr>
        <w:t>Đối với đề tài theo hướng vĩ mô: Vận dụng kiến thức lý thuyết chuyên ngành hoặc ngành để giải quyết một hoặc một số vấn đề vĩ mô như: giải quyết vấn đề liên quan đến một ngành, một lĩnh vực, một địa phương,</w:t>
      </w:r>
      <w:r w:rsidR="00AB4220" w:rsidRPr="00111636">
        <w:rPr>
          <w:szCs w:val="20"/>
          <w:lang w:val="nl-NL"/>
        </w:rPr>
        <w:t xml:space="preserve"> các chính sách phát triển.</w:t>
      </w:r>
      <w:r w:rsidR="00074EE3" w:rsidRPr="00111636">
        <w:rPr>
          <w:szCs w:val="20"/>
          <w:lang w:val="nl-NL"/>
        </w:rPr>
        <w:t>..</w:t>
      </w:r>
    </w:p>
    <w:p w14:paraId="7C9F588B" w14:textId="018710EF" w:rsidR="00074EE3" w:rsidRPr="00111636" w:rsidRDefault="00074EE3" w:rsidP="00340E03">
      <w:pPr>
        <w:spacing w:after="0" w:line="324" w:lineRule="auto"/>
        <w:jc w:val="both"/>
        <w:rPr>
          <w:b/>
          <w:szCs w:val="20"/>
          <w:lang w:val="nl-NL"/>
        </w:rPr>
      </w:pPr>
      <w:r w:rsidRPr="00111636">
        <w:rPr>
          <w:b/>
          <w:szCs w:val="20"/>
          <w:lang w:val="nl-NL"/>
        </w:rPr>
        <w:t>2. Tuần từ</w:t>
      </w:r>
      <w:r w:rsidR="00157A4D" w:rsidRPr="00111636">
        <w:rPr>
          <w:b/>
          <w:szCs w:val="20"/>
          <w:lang w:val="nl-NL"/>
        </w:rPr>
        <w:t xml:space="preserve"> </w:t>
      </w:r>
      <w:r w:rsidR="0096542C" w:rsidRPr="00111636">
        <w:rPr>
          <w:b/>
          <w:szCs w:val="20"/>
          <w:lang w:val="nl-NL"/>
        </w:rPr>
        <w:t>2</w:t>
      </w:r>
      <w:r w:rsidR="00111636">
        <w:rPr>
          <w:b/>
          <w:szCs w:val="20"/>
          <w:lang w:val="vi-VN"/>
        </w:rPr>
        <w:t>5</w:t>
      </w:r>
      <w:r w:rsidR="00157A4D" w:rsidRPr="00111636">
        <w:rPr>
          <w:b/>
          <w:szCs w:val="20"/>
          <w:lang w:val="nl-NL"/>
        </w:rPr>
        <w:t>/10</w:t>
      </w:r>
      <w:r w:rsidRPr="00111636">
        <w:rPr>
          <w:b/>
          <w:szCs w:val="20"/>
          <w:lang w:val="nl-NL"/>
        </w:rPr>
        <w:t>/</w:t>
      </w:r>
      <w:r w:rsidR="008F5FAC" w:rsidRPr="00111636">
        <w:rPr>
          <w:b/>
          <w:szCs w:val="20"/>
          <w:lang w:val="nl-NL"/>
        </w:rPr>
        <w:t>20</w:t>
      </w:r>
      <w:r w:rsidR="0096542C" w:rsidRPr="00111636">
        <w:rPr>
          <w:b/>
          <w:szCs w:val="20"/>
          <w:lang w:val="nl-NL"/>
        </w:rPr>
        <w:t>2</w:t>
      </w:r>
      <w:r w:rsidR="00111636">
        <w:rPr>
          <w:b/>
          <w:szCs w:val="20"/>
          <w:lang w:val="vi-VN"/>
        </w:rPr>
        <w:t>1</w:t>
      </w:r>
      <w:r w:rsidRPr="00111636">
        <w:rPr>
          <w:b/>
          <w:szCs w:val="20"/>
          <w:lang w:val="nl-NL"/>
        </w:rPr>
        <w:t xml:space="preserve"> đế</w:t>
      </w:r>
      <w:r w:rsidR="00157A4D" w:rsidRPr="00111636">
        <w:rPr>
          <w:b/>
          <w:szCs w:val="20"/>
          <w:lang w:val="nl-NL"/>
        </w:rPr>
        <w:t xml:space="preserve">n </w:t>
      </w:r>
      <w:r w:rsidR="00111636">
        <w:rPr>
          <w:b/>
          <w:szCs w:val="20"/>
          <w:lang w:val="vi-VN"/>
        </w:rPr>
        <w:t>3</w:t>
      </w:r>
      <w:r w:rsidR="0096542C" w:rsidRPr="00111636">
        <w:rPr>
          <w:b/>
          <w:szCs w:val="20"/>
          <w:lang w:val="nl-NL"/>
        </w:rPr>
        <w:t>1</w:t>
      </w:r>
      <w:r w:rsidRPr="00111636">
        <w:rPr>
          <w:b/>
          <w:szCs w:val="20"/>
          <w:lang w:val="nl-NL"/>
        </w:rPr>
        <w:t>/1</w:t>
      </w:r>
      <w:r w:rsidR="00111636">
        <w:rPr>
          <w:b/>
          <w:szCs w:val="20"/>
          <w:lang w:val="vi-VN"/>
        </w:rPr>
        <w:t>0</w:t>
      </w:r>
      <w:r w:rsidRPr="00111636">
        <w:rPr>
          <w:b/>
          <w:szCs w:val="20"/>
          <w:lang w:val="nl-NL"/>
        </w:rPr>
        <w:t>/</w:t>
      </w:r>
      <w:r w:rsidR="008F5FAC" w:rsidRPr="00111636">
        <w:rPr>
          <w:b/>
          <w:szCs w:val="20"/>
          <w:lang w:val="nl-NL"/>
        </w:rPr>
        <w:t>20</w:t>
      </w:r>
      <w:r w:rsidR="0096542C" w:rsidRPr="00111636">
        <w:rPr>
          <w:b/>
          <w:szCs w:val="20"/>
          <w:lang w:val="nl-NL"/>
        </w:rPr>
        <w:t>2</w:t>
      </w:r>
      <w:r w:rsidR="00111636">
        <w:rPr>
          <w:b/>
          <w:szCs w:val="20"/>
          <w:lang w:val="vi-VN"/>
        </w:rPr>
        <w:t>1</w:t>
      </w:r>
      <w:r w:rsidRPr="00111636">
        <w:rPr>
          <w:b/>
          <w:szCs w:val="20"/>
          <w:lang w:val="nl-NL"/>
        </w:rPr>
        <w:t xml:space="preserve">: </w:t>
      </w:r>
    </w:p>
    <w:p w14:paraId="0814D325" w14:textId="77777777" w:rsidR="00074EE3" w:rsidRPr="00111636" w:rsidRDefault="00074EE3" w:rsidP="00340E03">
      <w:pPr>
        <w:spacing w:after="0" w:line="324" w:lineRule="auto"/>
        <w:jc w:val="both"/>
        <w:rPr>
          <w:szCs w:val="20"/>
          <w:lang w:val="nl-NL"/>
        </w:rPr>
      </w:pPr>
      <w:r w:rsidRPr="00111636">
        <w:rPr>
          <w:szCs w:val="20"/>
          <w:lang w:val="nl-NL"/>
        </w:rPr>
        <w:t xml:space="preserve">- Sinh viên đăng ký đề tài cho GVHD; </w:t>
      </w:r>
    </w:p>
    <w:p w14:paraId="21F4F5A7" w14:textId="77777777" w:rsidR="00074EE3" w:rsidRPr="00111636" w:rsidRDefault="00074EE3" w:rsidP="00340E03">
      <w:pPr>
        <w:spacing w:after="0" w:line="324" w:lineRule="auto"/>
        <w:jc w:val="both"/>
        <w:rPr>
          <w:spacing w:val="-8"/>
          <w:szCs w:val="20"/>
          <w:lang w:val="nl-NL"/>
        </w:rPr>
      </w:pPr>
      <w:r w:rsidRPr="00111636">
        <w:rPr>
          <w:spacing w:val="-8"/>
          <w:szCs w:val="20"/>
          <w:lang w:val="nl-NL"/>
        </w:rPr>
        <w:t>- GVHD chỉnh sửa đề cương chi tiết và yêu cầu SV hoàn thành đề cương chi tiết;</w:t>
      </w:r>
    </w:p>
    <w:p w14:paraId="4D80DEE2" w14:textId="60A5DA73" w:rsidR="00074EE3" w:rsidRPr="00111636" w:rsidRDefault="00074EE3" w:rsidP="00340E03">
      <w:pPr>
        <w:spacing w:after="0" w:line="324" w:lineRule="auto"/>
        <w:jc w:val="both"/>
        <w:rPr>
          <w:szCs w:val="20"/>
          <w:lang w:val="vi-VN"/>
        </w:rPr>
      </w:pPr>
      <w:r w:rsidRPr="00111636">
        <w:rPr>
          <w:szCs w:val="20"/>
          <w:lang w:val="nl-NL"/>
        </w:rPr>
        <w:t>- GVHD lập danh sách tên đề tài theo mẫu sau và gửi cho Trưởng Bộ môn</w:t>
      </w:r>
      <w:r w:rsidR="007C53F0" w:rsidRPr="00111636">
        <w:rPr>
          <w:szCs w:val="20"/>
          <w:lang w:val="nl-NL"/>
        </w:rPr>
        <w:t xml:space="preserve"> quản lý chuyên ngành</w:t>
      </w:r>
      <w:r w:rsidRPr="00111636">
        <w:rPr>
          <w:szCs w:val="20"/>
          <w:lang w:val="nl-NL"/>
        </w:rPr>
        <w:t xml:space="preserve">. </w:t>
      </w:r>
      <w:r w:rsidRPr="004A040B">
        <w:rPr>
          <w:szCs w:val="20"/>
        </w:rPr>
        <w:t>Hạn cuố</w:t>
      </w:r>
      <w:r w:rsidR="008F5FAC" w:rsidRPr="004A040B">
        <w:rPr>
          <w:szCs w:val="20"/>
        </w:rPr>
        <w:t xml:space="preserve">i: </w:t>
      </w:r>
      <w:r w:rsidR="009C6CBE">
        <w:rPr>
          <w:b/>
          <w:szCs w:val="20"/>
        </w:rPr>
        <w:t>0</w:t>
      </w:r>
      <w:r w:rsidR="00111636">
        <w:rPr>
          <w:b/>
          <w:szCs w:val="20"/>
          <w:lang w:val="vi-VN"/>
        </w:rPr>
        <w:t>5</w:t>
      </w:r>
      <w:r w:rsidR="009C6CBE">
        <w:rPr>
          <w:b/>
          <w:szCs w:val="20"/>
        </w:rPr>
        <w:t>/11</w:t>
      </w:r>
      <w:r w:rsidRPr="004A040B">
        <w:rPr>
          <w:b/>
          <w:szCs w:val="20"/>
        </w:rPr>
        <w:t>/</w:t>
      </w:r>
      <w:r w:rsidR="008F5FAC" w:rsidRPr="004A040B">
        <w:rPr>
          <w:b/>
          <w:szCs w:val="20"/>
        </w:rPr>
        <w:t>20</w:t>
      </w:r>
      <w:r w:rsidR="009C6CBE">
        <w:rPr>
          <w:b/>
          <w:szCs w:val="20"/>
        </w:rPr>
        <w:t>2</w:t>
      </w:r>
      <w:r w:rsidR="00111636">
        <w:rPr>
          <w:b/>
          <w:szCs w:val="20"/>
          <w:lang w:val="vi-VN"/>
        </w:rPr>
        <w:t>1</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013"/>
        <w:gridCol w:w="2013"/>
        <w:gridCol w:w="2013"/>
        <w:gridCol w:w="2013"/>
        <w:gridCol w:w="1302"/>
      </w:tblGrid>
      <w:tr w:rsidR="00074EE3" w:rsidRPr="004A040B" w14:paraId="4AF806A2" w14:textId="77777777" w:rsidTr="00B10591">
        <w:trPr>
          <w:trHeight w:val="211"/>
          <w:jc w:val="center"/>
        </w:trPr>
        <w:tc>
          <w:tcPr>
            <w:tcW w:w="580" w:type="dxa"/>
            <w:shd w:val="clear" w:color="auto" w:fill="auto"/>
          </w:tcPr>
          <w:p w14:paraId="63F36E6C" w14:textId="77777777" w:rsidR="00074EE3" w:rsidRPr="00B10591" w:rsidRDefault="00074EE3" w:rsidP="00340E03">
            <w:pPr>
              <w:spacing w:after="0" w:line="324" w:lineRule="auto"/>
              <w:jc w:val="center"/>
              <w:rPr>
                <w:b/>
                <w:bCs/>
                <w:sz w:val="24"/>
                <w:szCs w:val="20"/>
              </w:rPr>
            </w:pPr>
            <w:r w:rsidRPr="00B10591">
              <w:rPr>
                <w:b/>
                <w:bCs/>
                <w:sz w:val="24"/>
                <w:szCs w:val="20"/>
              </w:rPr>
              <w:t>TT</w:t>
            </w:r>
          </w:p>
        </w:tc>
        <w:tc>
          <w:tcPr>
            <w:tcW w:w="2013" w:type="dxa"/>
            <w:shd w:val="clear" w:color="auto" w:fill="auto"/>
          </w:tcPr>
          <w:p w14:paraId="0CE01BC6" w14:textId="77777777" w:rsidR="00074EE3" w:rsidRPr="00B10591" w:rsidRDefault="005429C9" w:rsidP="00340E03">
            <w:pPr>
              <w:spacing w:after="0" w:line="324" w:lineRule="auto"/>
              <w:rPr>
                <w:b/>
                <w:bCs/>
                <w:sz w:val="24"/>
                <w:szCs w:val="20"/>
              </w:rPr>
            </w:pPr>
            <w:r w:rsidRPr="00B10591">
              <w:rPr>
                <w:b/>
                <w:bCs/>
                <w:sz w:val="24"/>
                <w:szCs w:val="20"/>
              </w:rPr>
              <w:t>Mã SV</w:t>
            </w:r>
          </w:p>
        </w:tc>
        <w:tc>
          <w:tcPr>
            <w:tcW w:w="2013" w:type="dxa"/>
            <w:shd w:val="clear" w:color="auto" w:fill="auto"/>
          </w:tcPr>
          <w:p w14:paraId="0C963C0C" w14:textId="77777777" w:rsidR="00074EE3" w:rsidRPr="00B10591" w:rsidRDefault="00074EE3" w:rsidP="00340E03">
            <w:pPr>
              <w:spacing w:after="0" w:line="324" w:lineRule="auto"/>
              <w:rPr>
                <w:b/>
                <w:bCs/>
                <w:sz w:val="24"/>
                <w:szCs w:val="20"/>
              </w:rPr>
            </w:pPr>
            <w:r w:rsidRPr="00B10591">
              <w:rPr>
                <w:b/>
                <w:bCs/>
                <w:sz w:val="24"/>
                <w:szCs w:val="20"/>
              </w:rPr>
              <w:t>Tên sinh viên</w:t>
            </w:r>
          </w:p>
        </w:tc>
        <w:tc>
          <w:tcPr>
            <w:tcW w:w="2013" w:type="dxa"/>
            <w:shd w:val="clear" w:color="auto" w:fill="auto"/>
          </w:tcPr>
          <w:p w14:paraId="7A8A45EA" w14:textId="77777777" w:rsidR="00074EE3" w:rsidRPr="00B10591" w:rsidRDefault="00074EE3" w:rsidP="00340E03">
            <w:pPr>
              <w:spacing w:after="0" w:line="324" w:lineRule="auto"/>
              <w:rPr>
                <w:b/>
                <w:bCs/>
                <w:sz w:val="24"/>
                <w:szCs w:val="20"/>
              </w:rPr>
            </w:pPr>
            <w:r w:rsidRPr="00B10591">
              <w:rPr>
                <w:b/>
                <w:bCs/>
                <w:sz w:val="24"/>
                <w:szCs w:val="20"/>
              </w:rPr>
              <w:t>Chuyên ngành</w:t>
            </w:r>
          </w:p>
        </w:tc>
        <w:tc>
          <w:tcPr>
            <w:tcW w:w="2013" w:type="dxa"/>
            <w:shd w:val="clear" w:color="auto" w:fill="auto"/>
          </w:tcPr>
          <w:p w14:paraId="25A90CA2" w14:textId="77777777" w:rsidR="00074EE3" w:rsidRPr="00B10591" w:rsidRDefault="00074EE3" w:rsidP="00340E03">
            <w:pPr>
              <w:spacing w:after="0" w:line="324" w:lineRule="auto"/>
              <w:rPr>
                <w:b/>
                <w:bCs/>
                <w:sz w:val="24"/>
                <w:szCs w:val="20"/>
              </w:rPr>
            </w:pPr>
            <w:r w:rsidRPr="00B10591">
              <w:rPr>
                <w:b/>
                <w:bCs/>
                <w:sz w:val="24"/>
                <w:szCs w:val="20"/>
              </w:rPr>
              <w:t>Tên đề tài</w:t>
            </w:r>
          </w:p>
        </w:tc>
        <w:tc>
          <w:tcPr>
            <w:tcW w:w="1302" w:type="dxa"/>
            <w:shd w:val="clear" w:color="auto" w:fill="auto"/>
          </w:tcPr>
          <w:p w14:paraId="6156689C" w14:textId="77777777" w:rsidR="00074EE3" w:rsidRPr="00B10591" w:rsidRDefault="00074EE3" w:rsidP="00340E03">
            <w:pPr>
              <w:spacing w:after="0" w:line="324" w:lineRule="auto"/>
              <w:rPr>
                <w:b/>
                <w:bCs/>
                <w:sz w:val="24"/>
                <w:szCs w:val="20"/>
              </w:rPr>
            </w:pPr>
            <w:r w:rsidRPr="00B10591">
              <w:rPr>
                <w:b/>
                <w:bCs/>
                <w:sz w:val="24"/>
                <w:szCs w:val="20"/>
              </w:rPr>
              <w:t>Ghi chú</w:t>
            </w:r>
          </w:p>
        </w:tc>
      </w:tr>
      <w:tr w:rsidR="00074EE3" w:rsidRPr="004A040B" w14:paraId="577FB02A" w14:textId="77777777" w:rsidTr="00B10591">
        <w:trPr>
          <w:trHeight w:val="211"/>
          <w:jc w:val="center"/>
        </w:trPr>
        <w:tc>
          <w:tcPr>
            <w:tcW w:w="580" w:type="dxa"/>
            <w:shd w:val="clear" w:color="auto" w:fill="auto"/>
          </w:tcPr>
          <w:p w14:paraId="28234627" w14:textId="77777777" w:rsidR="00074EE3" w:rsidRPr="004A040B" w:rsidRDefault="00074EE3" w:rsidP="00340E03">
            <w:pPr>
              <w:spacing w:after="0" w:line="324" w:lineRule="auto"/>
              <w:jc w:val="center"/>
              <w:rPr>
                <w:sz w:val="24"/>
                <w:szCs w:val="20"/>
              </w:rPr>
            </w:pPr>
            <w:r w:rsidRPr="004A040B">
              <w:rPr>
                <w:sz w:val="24"/>
                <w:szCs w:val="20"/>
              </w:rPr>
              <w:t>1</w:t>
            </w:r>
          </w:p>
        </w:tc>
        <w:tc>
          <w:tcPr>
            <w:tcW w:w="2013" w:type="dxa"/>
            <w:shd w:val="clear" w:color="auto" w:fill="auto"/>
          </w:tcPr>
          <w:p w14:paraId="6C46FCB7" w14:textId="77777777" w:rsidR="00074EE3" w:rsidRPr="004A040B" w:rsidRDefault="00074EE3" w:rsidP="00340E03">
            <w:pPr>
              <w:spacing w:after="0" w:line="324" w:lineRule="auto"/>
              <w:rPr>
                <w:sz w:val="24"/>
                <w:szCs w:val="20"/>
              </w:rPr>
            </w:pPr>
          </w:p>
        </w:tc>
        <w:tc>
          <w:tcPr>
            <w:tcW w:w="2013" w:type="dxa"/>
            <w:shd w:val="clear" w:color="auto" w:fill="auto"/>
          </w:tcPr>
          <w:p w14:paraId="7A59DB4F" w14:textId="77777777" w:rsidR="00074EE3" w:rsidRPr="004A040B" w:rsidRDefault="00074EE3" w:rsidP="00340E03">
            <w:pPr>
              <w:spacing w:after="0" w:line="324" w:lineRule="auto"/>
              <w:rPr>
                <w:sz w:val="24"/>
                <w:szCs w:val="20"/>
              </w:rPr>
            </w:pPr>
          </w:p>
        </w:tc>
        <w:tc>
          <w:tcPr>
            <w:tcW w:w="2013" w:type="dxa"/>
            <w:shd w:val="clear" w:color="auto" w:fill="auto"/>
          </w:tcPr>
          <w:p w14:paraId="643F5604" w14:textId="77777777" w:rsidR="00074EE3" w:rsidRPr="004A040B" w:rsidRDefault="00074EE3" w:rsidP="00340E03">
            <w:pPr>
              <w:spacing w:after="0" w:line="324" w:lineRule="auto"/>
              <w:rPr>
                <w:sz w:val="24"/>
                <w:szCs w:val="20"/>
              </w:rPr>
            </w:pPr>
          </w:p>
        </w:tc>
        <w:tc>
          <w:tcPr>
            <w:tcW w:w="2013" w:type="dxa"/>
            <w:shd w:val="clear" w:color="auto" w:fill="auto"/>
          </w:tcPr>
          <w:p w14:paraId="6CD3BC14" w14:textId="77777777" w:rsidR="00074EE3" w:rsidRPr="004A040B" w:rsidRDefault="00074EE3" w:rsidP="00340E03">
            <w:pPr>
              <w:spacing w:after="0" w:line="324" w:lineRule="auto"/>
              <w:rPr>
                <w:sz w:val="24"/>
                <w:szCs w:val="20"/>
              </w:rPr>
            </w:pPr>
          </w:p>
        </w:tc>
        <w:tc>
          <w:tcPr>
            <w:tcW w:w="1302" w:type="dxa"/>
            <w:shd w:val="clear" w:color="auto" w:fill="auto"/>
          </w:tcPr>
          <w:p w14:paraId="11E3494C" w14:textId="77777777" w:rsidR="00074EE3" w:rsidRPr="004A040B" w:rsidRDefault="00074EE3" w:rsidP="00340E03">
            <w:pPr>
              <w:spacing w:after="0" w:line="324" w:lineRule="auto"/>
              <w:rPr>
                <w:sz w:val="24"/>
                <w:szCs w:val="20"/>
              </w:rPr>
            </w:pPr>
          </w:p>
        </w:tc>
      </w:tr>
      <w:tr w:rsidR="00074EE3" w:rsidRPr="004A040B" w14:paraId="0E018C59" w14:textId="77777777" w:rsidTr="00B10591">
        <w:trPr>
          <w:trHeight w:val="211"/>
          <w:jc w:val="center"/>
        </w:trPr>
        <w:tc>
          <w:tcPr>
            <w:tcW w:w="580" w:type="dxa"/>
            <w:shd w:val="clear" w:color="auto" w:fill="auto"/>
          </w:tcPr>
          <w:p w14:paraId="58962701" w14:textId="77777777" w:rsidR="00074EE3" w:rsidRPr="004A040B" w:rsidRDefault="00074EE3" w:rsidP="00340E03">
            <w:pPr>
              <w:spacing w:after="0" w:line="324" w:lineRule="auto"/>
              <w:jc w:val="center"/>
              <w:rPr>
                <w:sz w:val="24"/>
                <w:szCs w:val="20"/>
              </w:rPr>
            </w:pPr>
            <w:r w:rsidRPr="004A040B">
              <w:rPr>
                <w:sz w:val="24"/>
                <w:szCs w:val="20"/>
              </w:rPr>
              <w:t>2</w:t>
            </w:r>
          </w:p>
        </w:tc>
        <w:tc>
          <w:tcPr>
            <w:tcW w:w="2013" w:type="dxa"/>
            <w:shd w:val="clear" w:color="auto" w:fill="auto"/>
          </w:tcPr>
          <w:p w14:paraId="136332D9" w14:textId="77777777" w:rsidR="00074EE3" w:rsidRPr="004A040B" w:rsidRDefault="00074EE3" w:rsidP="00340E03">
            <w:pPr>
              <w:spacing w:after="0" w:line="324" w:lineRule="auto"/>
              <w:rPr>
                <w:sz w:val="24"/>
                <w:szCs w:val="20"/>
              </w:rPr>
            </w:pPr>
          </w:p>
        </w:tc>
        <w:tc>
          <w:tcPr>
            <w:tcW w:w="2013" w:type="dxa"/>
            <w:shd w:val="clear" w:color="auto" w:fill="auto"/>
          </w:tcPr>
          <w:p w14:paraId="5FA26E5F" w14:textId="77777777" w:rsidR="00074EE3" w:rsidRPr="004A040B" w:rsidRDefault="00074EE3" w:rsidP="00340E03">
            <w:pPr>
              <w:spacing w:after="0" w:line="324" w:lineRule="auto"/>
              <w:rPr>
                <w:sz w:val="24"/>
                <w:szCs w:val="20"/>
              </w:rPr>
            </w:pPr>
          </w:p>
        </w:tc>
        <w:tc>
          <w:tcPr>
            <w:tcW w:w="2013" w:type="dxa"/>
            <w:shd w:val="clear" w:color="auto" w:fill="auto"/>
          </w:tcPr>
          <w:p w14:paraId="75710D8C" w14:textId="77777777" w:rsidR="00074EE3" w:rsidRPr="004A040B" w:rsidRDefault="00074EE3" w:rsidP="00340E03">
            <w:pPr>
              <w:spacing w:after="0" w:line="324" w:lineRule="auto"/>
              <w:rPr>
                <w:sz w:val="24"/>
                <w:szCs w:val="20"/>
              </w:rPr>
            </w:pPr>
          </w:p>
        </w:tc>
        <w:tc>
          <w:tcPr>
            <w:tcW w:w="2013" w:type="dxa"/>
            <w:shd w:val="clear" w:color="auto" w:fill="auto"/>
          </w:tcPr>
          <w:p w14:paraId="0D21A84D" w14:textId="77777777" w:rsidR="00074EE3" w:rsidRPr="004A040B" w:rsidRDefault="00074EE3" w:rsidP="00340E03">
            <w:pPr>
              <w:spacing w:after="0" w:line="324" w:lineRule="auto"/>
              <w:rPr>
                <w:sz w:val="24"/>
                <w:szCs w:val="20"/>
              </w:rPr>
            </w:pPr>
          </w:p>
        </w:tc>
        <w:tc>
          <w:tcPr>
            <w:tcW w:w="1302" w:type="dxa"/>
            <w:shd w:val="clear" w:color="auto" w:fill="auto"/>
          </w:tcPr>
          <w:p w14:paraId="5F424FF0" w14:textId="77777777" w:rsidR="00074EE3" w:rsidRPr="004A040B" w:rsidRDefault="00074EE3" w:rsidP="00340E03">
            <w:pPr>
              <w:spacing w:after="0" w:line="324" w:lineRule="auto"/>
              <w:rPr>
                <w:sz w:val="24"/>
                <w:szCs w:val="20"/>
              </w:rPr>
            </w:pPr>
          </w:p>
        </w:tc>
      </w:tr>
      <w:tr w:rsidR="00074EE3" w:rsidRPr="004A040B" w14:paraId="261A2572" w14:textId="77777777" w:rsidTr="00B10591">
        <w:trPr>
          <w:trHeight w:val="211"/>
          <w:jc w:val="center"/>
        </w:trPr>
        <w:tc>
          <w:tcPr>
            <w:tcW w:w="580" w:type="dxa"/>
            <w:shd w:val="clear" w:color="auto" w:fill="auto"/>
          </w:tcPr>
          <w:p w14:paraId="6C71E3DB" w14:textId="77777777" w:rsidR="00074EE3" w:rsidRPr="004A040B" w:rsidRDefault="00074EE3" w:rsidP="00340E03">
            <w:pPr>
              <w:spacing w:after="0" w:line="324" w:lineRule="auto"/>
              <w:jc w:val="center"/>
              <w:rPr>
                <w:sz w:val="24"/>
                <w:szCs w:val="20"/>
              </w:rPr>
            </w:pPr>
            <w:r w:rsidRPr="004A040B">
              <w:rPr>
                <w:sz w:val="24"/>
                <w:szCs w:val="20"/>
              </w:rPr>
              <w:t>..</w:t>
            </w:r>
          </w:p>
        </w:tc>
        <w:tc>
          <w:tcPr>
            <w:tcW w:w="2013" w:type="dxa"/>
            <w:shd w:val="clear" w:color="auto" w:fill="auto"/>
          </w:tcPr>
          <w:p w14:paraId="683F4B3B" w14:textId="77777777" w:rsidR="00074EE3" w:rsidRPr="004A040B" w:rsidRDefault="00074EE3" w:rsidP="00340E03">
            <w:pPr>
              <w:spacing w:after="0" w:line="324" w:lineRule="auto"/>
              <w:rPr>
                <w:sz w:val="24"/>
                <w:szCs w:val="20"/>
              </w:rPr>
            </w:pPr>
          </w:p>
        </w:tc>
        <w:tc>
          <w:tcPr>
            <w:tcW w:w="2013" w:type="dxa"/>
            <w:shd w:val="clear" w:color="auto" w:fill="auto"/>
          </w:tcPr>
          <w:p w14:paraId="5F360E3E" w14:textId="77777777" w:rsidR="00074EE3" w:rsidRPr="004A040B" w:rsidRDefault="00074EE3" w:rsidP="00340E03">
            <w:pPr>
              <w:spacing w:after="0" w:line="324" w:lineRule="auto"/>
              <w:rPr>
                <w:sz w:val="24"/>
                <w:szCs w:val="20"/>
              </w:rPr>
            </w:pPr>
          </w:p>
        </w:tc>
        <w:tc>
          <w:tcPr>
            <w:tcW w:w="2013" w:type="dxa"/>
            <w:shd w:val="clear" w:color="auto" w:fill="auto"/>
          </w:tcPr>
          <w:p w14:paraId="37CD4B5F" w14:textId="77777777" w:rsidR="00074EE3" w:rsidRPr="004A040B" w:rsidRDefault="00074EE3" w:rsidP="00340E03">
            <w:pPr>
              <w:spacing w:after="0" w:line="324" w:lineRule="auto"/>
              <w:rPr>
                <w:sz w:val="24"/>
                <w:szCs w:val="20"/>
              </w:rPr>
            </w:pPr>
          </w:p>
        </w:tc>
        <w:tc>
          <w:tcPr>
            <w:tcW w:w="2013" w:type="dxa"/>
            <w:shd w:val="clear" w:color="auto" w:fill="auto"/>
          </w:tcPr>
          <w:p w14:paraId="59D15619" w14:textId="77777777" w:rsidR="00074EE3" w:rsidRPr="004A040B" w:rsidRDefault="00074EE3" w:rsidP="00340E03">
            <w:pPr>
              <w:spacing w:after="0" w:line="324" w:lineRule="auto"/>
              <w:rPr>
                <w:sz w:val="24"/>
                <w:szCs w:val="20"/>
              </w:rPr>
            </w:pPr>
          </w:p>
        </w:tc>
        <w:tc>
          <w:tcPr>
            <w:tcW w:w="1302" w:type="dxa"/>
            <w:shd w:val="clear" w:color="auto" w:fill="auto"/>
          </w:tcPr>
          <w:p w14:paraId="4EE0EE13" w14:textId="77777777" w:rsidR="00074EE3" w:rsidRPr="004A040B" w:rsidRDefault="00074EE3" w:rsidP="00340E03">
            <w:pPr>
              <w:spacing w:after="0" w:line="324" w:lineRule="auto"/>
              <w:rPr>
                <w:sz w:val="24"/>
                <w:szCs w:val="20"/>
              </w:rPr>
            </w:pPr>
          </w:p>
        </w:tc>
      </w:tr>
    </w:tbl>
    <w:p w14:paraId="541B5862" w14:textId="77777777" w:rsidR="00074EE3" w:rsidRPr="004A040B" w:rsidRDefault="00187213" w:rsidP="00340E03">
      <w:pPr>
        <w:spacing w:after="0" w:line="324" w:lineRule="auto"/>
        <w:jc w:val="both"/>
        <w:rPr>
          <w:b/>
          <w:i/>
          <w:szCs w:val="20"/>
        </w:rPr>
      </w:pPr>
      <w:r w:rsidRPr="004A040B">
        <w:rPr>
          <w:b/>
          <w:i/>
          <w:szCs w:val="20"/>
        </w:rPr>
        <w:t xml:space="preserve">Trưởng </w:t>
      </w:r>
      <w:r w:rsidR="007C53F0" w:rsidRPr="004A040B">
        <w:rPr>
          <w:b/>
          <w:i/>
          <w:szCs w:val="20"/>
        </w:rPr>
        <w:t>B</w:t>
      </w:r>
      <w:r w:rsidRPr="004A040B">
        <w:rPr>
          <w:b/>
          <w:i/>
          <w:szCs w:val="20"/>
        </w:rPr>
        <w:t>ộ môn chú ý sự phù hợp tên đề tài với chuyên ngành và hạn chế trùng lắp đề tài giữa các sinh viên.</w:t>
      </w:r>
    </w:p>
    <w:p w14:paraId="381A9CDD" w14:textId="4F8B2E00" w:rsidR="00074EE3" w:rsidRPr="004A040B" w:rsidRDefault="00074EE3" w:rsidP="00340E03">
      <w:pPr>
        <w:spacing w:after="0" w:line="324" w:lineRule="auto"/>
        <w:jc w:val="both"/>
        <w:rPr>
          <w:szCs w:val="20"/>
        </w:rPr>
      </w:pPr>
      <w:r w:rsidRPr="004A040B">
        <w:rPr>
          <w:b/>
          <w:szCs w:val="20"/>
        </w:rPr>
        <w:lastRenderedPageBreak/>
        <w:t>3. Tuần từ</w:t>
      </w:r>
      <w:r w:rsidR="001903E9" w:rsidRPr="004A040B">
        <w:rPr>
          <w:b/>
          <w:szCs w:val="20"/>
        </w:rPr>
        <w:t xml:space="preserve"> </w:t>
      </w:r>
      <w:r w:rsidR="009C6CBE">
        <w:rPr>
          <w:b/>
          <w:szCs w:val="20"/>
        </w:rPr>
        <w:t>0</w:t>
      </w:r>
      <w:r w:rsidR="00111636">
        <w:rPr>
          <w:b/>
          <w:szCs w:val="20"/>
          <w:lang w:val="vi-VN"/>
        </w:rPr>
        <w:t>1</w:t>
      </w:r>
      <w:r w:rsidRPr="004A040B">
        <w:rPr>
          <w:b/>
          <w:szCs w:val="20"/>
        </w:rPr>
        <w:t>/1</w:t>
      </w:r>
      <w:r w:rsidR="009C6CBE">
        <w:rPr>
          <w:b/>
          <w:szCs w:val="20"/>
        </w:rPr>
        <w:t>1</w:t>
      </w:r>
      <w:r w:rsidRPr="004A040B">
        <w:rPr>
          <w:b/>
          <w:szCs w:val="20"/>
        </w:rPr>
        <w:t>/20</w:t>
      </w:r>
      <w:r w:rsidR="009C6CBE">
        <w:rPr>
          <w:b/>
          <w:szCs w:val="20"/>
        </w:rPr>
        <w:t>2</w:t>
      </w:r>
      <w:r w:rsidR="00111636">
        <w:rPr>
          <w:b/>
          <w:szCs w:val="20"/>
          <w:lang w:val="vi-VN"/>
        </w:rPr>
        <w:t>1</w:t>
      </w:r>
      <w:r w:rsidRPr="004A040B">
        <w:rPr>
          <w:b/>
          <w:szCs w:val="20"/>
        </w:rPr>
        <w:t xml:space="preserve"> đến </w:t>
      </w:r>
      <w:r w:rsidR="00340E03">
        <w:rPr>
          <w:b/>
          <w:szCs w:val="20"/>
        </w:rPr>
        <w:t>19</w:t>
      </w:r>
      <w:r w:rsidRPr="004A040B">
        <w:rPr>
          <w:b/>
          <w:szCs w:val="20"/>
        </w:rPr>
        <w:t>/12/20</w:t>
      </w:r>
      <w:r w:rsidR="009C6CBE">
        <w:rPr>
          <w:b/>
          <w:szCs w:val="20"/>
        </w:rPr>
        <w:t>2</w:t>
      </w:r>
      <w:r w:rsidR="00111636">
        <w:rPr>
          <w:b/>
          <w:szCs w:val="20"/>
          <w:lang w:val="vi-VN"/>
        </w:rPr>
        <w:t>1</w:t>
      </w:r>
      <w:r w:rsidRPr="004A040B">
        <w:rPr>
          <w:b/>
          <w:szCs w:val="20"/>
        </w:rPr>
        <w:t xml:space="preserve">: </w:t>
      </w:r>
      <w:r w:rsidRPr="004A040B">
        <w:rPr>
          <w:szCs w:val="20"/>
        </w:rPr>
        <w:t>GVHD hướng dẫn, đôn đốc SV thực hiện</w:t>
      </w:r>
      <w:r w:rsidR="008A7F2B" w:rsidRPr="004A040B">
        <w:rPr>
          <w:szCs w:val="20"/>
        </w:rPr>
        <w:t>.</w:t>
      </w:r>
    </w:p>
    <w:p w14:paraId="7000AE63" w14:textId="02B756EE" w:rsidR="00074EE3" w:rsidRPr="004A040B" w:rsidRDefault="00074EE3" w:rsidP="00340E03">
      <w:pPr>
        <w:spacing w:after="0" w:line="324" w:lineRule="auto"/>
        <w:jc w:val="both"/>
        <w:rPr>
          <w:b/>
          <w:szCs w:val="20"/>
        </w:rPr>
      </w:pPr>
      <w:r w:rsidRPr="004A040B">
        <w:rPr>
          <w:b/>
          <w:szCs w:val="20"/>
        </w:rPr>
        <w:t xml:space="preserve">4. Tuần từ </w:t>
      </w:r>
      <w:r w:rsidR="00340E03">
        <w:rPr>
          <w:b/>
          <w:szCs w:val="20"/>
        </w:rPr>
        <w:t>20</w:t>
      </w:r>
      <w:r w:rsidRPr="004A040B">
        <w:rPr>
          <w:b/>
          <w:szCs w:val="20"/>
        </w:rPr>
        <w:t>/12/</w:t>
      </w:r>
      <w:r w:rsidR="002215E0" w:rsidRPr="004A040B">
        <w:rPr>
          <w:b/>
          <w:szCs w:val="20"/>
        </w:rPr>
        <w:t>20</w:t>
      </w:r>
      <w:r w:rsidR="009C6CBE">
        <w:rPr>
          <w:b/>
          <w:szCs w:val="20"/>
        </w:rPr>
        <w:t>2</w:t>
      </w:r>
      <w:r w:rsidR="00111636">
        <w:rPr>
          <w:b/>
          <w:szCs w:val="20"/>
          <w:lang w:val="vi-VN"/>
        </w:rPr>
        <w:t>1</w:t>
      </w:r>
      <w:r w:rsidRPr="004A040B">
        <w:rPr>
          <w:b/>
          <w:szCs w:val="20"/>
        </w:rPr>
        <w:t xml:space="preserve"> đế</w:t>
      </w:r>
      <w:r w:rsidR="00C86F8B" w:rsidRPr="004A040B">
        <w:rPr>
          <w:b/>
          <w:szCs w:val="20"/>
        </w:rPr>
        <w:t xml:space="preserve">n </w:t>
      </w:r>
      <w:r w:rsidR="00340E03">
        <w:rPr>
          <w:b/>
          <w:szCs w:val="20"/>
        </w:rPr>
        <w:t>27</w:t>
      </w:r>
      <w:r w:rsidR="00C86F8B" w:rsidRPr="004A040B">
        <w:rPr>
          <w:b/>
          <w:szCs w:val="20"/>
        </w:rPr>
        <w:t>/</w:t>
      </w:r>
      <w:r w:rsidR="009C6CBE">
        <w:rPr>
          <w:b/>
          <w:szCs w:val="20"/>
        </w:rPr>
        <w:t>01</w:t>
      </w:r>
      <w:r w:rsidRPr="004A040B">
        <w:rPr>
          <w:b/>
          <w:szCs w:val="20"/>
        </w:rPr>
        <w:t>/20</w:t>
      </w:r>
      <w:r w:rsidR="009C6CBE">
        <w:rPr>
          <w:b/>
          <w:szCs w:val="20"/>
        </w:rPr>
        <w:t>2</w:t>
      </w:r>
      <w:r w:rsidR="00111636">
        <w:rPr>
          <w:b/>
          <w:szCs w:val="20"/>
          <w:lang w:val="vi-VN"/>
        </w:rPr>
        <w:t>2</w:t>
      </w:r>
      <w:r w:rsidRPr="004A040B">
        <w:rPr>
          <w:b/>
          <w:szCs w:val="20"/>
        </w:rPr>
        <w:t xml:space="preserve">: </w:t>
      </w:r>
    </w:p>
    <w:p w14:paraId="652EFF94" w14:textId="77777777" w:rsidR="00074EE3" w:rsidRPr="004A040B" w:rsidRDefault="00074EE3" w:rsidP="00340E03">
      <w:pPr>
        <w:spacing w:after="0" w:line="324" w:lineRule="auto"/>
        <w:jc w:val="both"/>
        <w:rPr>
          <w:szCs w:val="20"/>
        </w:rPr>
      </w:pPr>
      <w:r w:rsidRPr="004A040B">
        <w:rPr>
          <w:szCs w:val="20"/>
        </w:rPr>
        <w:t xml:space="preserve">- GVHD đọc, chỉnh sửa bản hoàn chỉnh đề tài cho SV; </w:t>
      </w:r>
    </w:p>
    <w:p w14:paraId="570FB518" w14:textId="2B44B45B" w:rsidR="00074EE3" w:rsidRPr="009C6CBE" w:rsidRDefault="00074EE3" w:rsidP="00340E03">
      <w:pPr>
        <w:spacing w:after="0" w:line="324" w:lineRule="auto"/>
        <w:jc w:val="both"/>
        <w:rPr>
          <w:b/>
          <w:szCs w:val="20"/>
        </w:rPr>
      </w:pPr>
      <w:r w:rsidRPr="004A040B">
        <w:rPr>
          <w:szCs w:val="20"/>
        </w:rPr>
        <w:t>- SV viên nộp đề án hoàn chỉ</w:t>
      </w:r>
      <w:r w:rsidR="00A557F3" w:rsidRPr="004A040B">
        <w:rPr>
          <w:szCs w:val="20"/>
        </w:rPr>
        <w:t>nh cho GVHD</w:t>
      </w:r>
      <w:r w:rsidR="00A76ACD" w:rsidRPr="004A040B">
        <w:rPr>
          <w:szCs w:val="20"/>
        </w:rPr>
        <w:t>, thời hạn</w:t>
      </w:r>
      <w:r w:rsidR="002215E0" w:rsidRPr="004A040B">
        <w:rPr>
          <w:szCs w:val="20"/>
        </w:rPr>
        <w:t xml:space="preserve">: </w:t>
      </w:r>
      <w:r w:rsidR="00340E03" w:rsidRPr="00340E03">
        <w:rPr>
          <w:b/>
          <w:bCs/>
          <w:szCs w:val="20"/>
        </w:rPr>
        <w:t>27</w:t>
      </w:r>
      <w:r w:rsidR="00111636">
        <w:rPr>
          <w:b/>
          <w:szCs w:val="20"/>
          <w:lang w:val="vi-VN"/>
        </w:rPr>
        <w:t>/12/2021</w:t>
      </w:r>
      <w:r w:rsidR="00004C4F" w:rsidRPr="009C6CBE">
        <w:rPr>
          <w:b/>
          <w:szCs w:val="20"/>
        </w:rPr>
        <w:t>;</w:t>
      </w:r>
    </w:p>
    <w:p w14:paraId="10A33BE1" w14:textId="5E53DD03" w:rsidR="00074EE3" w:rsidRPr="009C6CBE" w:rsidRDefault="00074EE3" w:rsidP="00340E03">
      <w:pPr>
        <w:spacing w:after="0" w:line="324" w:lineRule="auto"/>
        <w:jc w:val="both"/>
        <w:rPr>
          <w:b/>
          <w:szCs w:val="20"/>
        </w:rPr>
      </w:pPr>
      <w:r w:rsidRPr="004A040B">
        <w:rPr>
          <w:szCs w:val="20"/>
        </w:rPr>
        <w:t>- GVHD chấm điểm</w:t>
      </w:r>
      <w:r w:rsidR="007A4DEF" w:rsidRPr="004A040B">
        <w:rPr>
          <w:szCs w:val="20"/>
        </w:rPr>
        <w:t xml:space="preserve"> v</w:t>
      </w:r>
      <w:r w:rsidRPr="004A040B">
        <w:rPr>
          <w:szCs w:val="20"/>
        </w:rPr>
        <w:t xml:space="preserve">à gửi kết quả cho Trợ lý </w:t>
      </w:r>
      <w:r w:rsidR="007A4DEF" w:rsidRPr="004A040B">
        <w:rPr>
          <w:szCs w:val="20"/>
        </w:rPr>
        <w:t>K</w:t>
      </w:r>
      <w:r w:rsidRPr="004A040B">
        <w:rPr>
          <w:szCs w:val="20"/>
        </w:rPr>
        <w:t xml:space="preserve">hoa. Hạn cuối: </w:t>
      </w:r>
      <w:r w:rsidR="00340E03">
        <w:rPr>
          <w:b/>
          <w:szCs w:val="20"/>
        </w:rPr>
        <w:t>02</w:t>
      </w:r>
      <w:r w:rsidR="00507556" w:rsidRPr="009C6CBE">
        <w:rPr>
          <w:b/>
          <w:szCs w:val="20"/>
        </w:rPr>
        <w:t>/01</w:t>
      </w:r>
      <w:r w:rsidRPr="009C6CBE">
        <w:rPr>
          <w:b/>
          <w:szCs w:val="20"/>
        </w:rPr>
        <w:t>/20</w:t>
      </w:r>
      <w:r w:rsidR="009C6CBE" w:rsidRPr="009C6CBE">
        <w:rPr>
          <w:b/>
          <w:szCs w:val="20"/>
        </w:rPr>
        <w:t>2</w:t>
      </w:r>
      <w:r w:rsidR="00111636">
        <w:rPr>
          <w:b/>
          <w:szCs w:val="20"/>
          <w:lang w:val="vi-VN"/>
        </w:rPr>
        <w:t>2</w:t>
      </w:r>
      <w:r w:rsidR="00004C4F" w:rsidRPr="009C6CBE">
        <w:rPr>
          <w:b/>
          <w:szCs w:val="20"/>
        </w:rPr>
        <w:t>;</w:t>
      </w:r>
    </w:p>
    <w:p w14:paraId="613CD844" w14:textId="77777777" w:rsidR="00074EE3" w:rsidRPr="004A040B" w:rsidRDefault="00074EE3" w:rsidP="00340E03">
      <w:pPr>
        <w:spacing w:after="0" w:line="324" w:lineRule="auto"/>
        <w:jc w:val="both"/>
        <w:rPr>
          <w:szCs w:val="20"/>
        </w:rPr>
      </w:pPr>
      <w:r w:rsidRPr="004A040B">
        <w:rPr>
          <w:szCs w:val="20"/>
        </w:rPr>
        <w:t xml:space="preserve">- Mẫu bảng điểm của GVHD </w:t>
      </w:r>
      <w:r w:rsidR="007A4DEF" w:rsidRPr="004A040B">
        <w:rPr>
          <w:szCs w:val="20"/>
        </w:rPr>
        <w:t>do Trợ lý Khoa</w:t>
      </w:r>
      <w:r w:rsidR="00AC04DE" w:rsidRPr="004A040B">
        <w:rPr>
          <w:szCs w:val="20"/>
        </w:rPr>
        <w:t xml:space="preserve"> gửi qua mail</w:t>
      </w:r>
      <w:r w:rsidR="00004C4F" w:rsidRPr="004A040B">
        <w:rPr>
          <w:szCs w:val="20"/>
        </w:rPr>
        <w:t>;</w:t>
      </w:r>
    </w:p>
    <w:p w14:paraId="76418503" w14:textId="77777777" w:rsidR="00074EE3" w:rsidRPr="004A040B" w:rsidRDefault="00074EE3" w:rsidP="00340E03">
      <w:pPr>
        <w:spacing w:after="0" w:line="324" w:lineRule="auto"/>
        <w:jc w:val="both"/>
        <w:rPr>
          <w:szCs w:val="20"/>
        </w:rPr>
      </w:pPr>
      <w:r w:rsidRPr="004A040B">
        <w:rPr>
          <w:b/>
          <w:szCs w:val="20"/>
        </w:rPr>
        <w:t xml:space="preserve">5. </w:t>
      </w:r>
      <w:r w:rsidR="005053DC" w:rsidRPr="004A040B">
        <w:rPr>
          <w:b/>
          <w:szCs w:val="20"/>
        </w:rPr>
        <w:t xml:space="preserve">Chấm bài: </w:t>
      </w:r>
      <w:r w:rsidR="005053DC" w:rsidRPr="004A040B">
        <w:rPr>
          <w:szCs w:val="20"/>
        </w:rPr>
        <w:t xml:space="preserve">Điểm chấm 1: GVHD, điểm chấm 2 (ký 2) do </w:t>
      </w:r>
      <w:r w:rsidR="00507556" w:rsidRPr="004A040B">
        <w:rPr>
          <w:szCs w:val="20"/>
        </w:rPr>
        <w:t>GVHD nhờ chấm</w:t>
      </w:r>
      <w:r w:rsidR="00F36878" w:rsidRPr="004A040B">
        <w:rPr>
          <w:szCs w:val="20"/>
        </w:rPr>
        <w:t>.</w:t>
      </w:r>
    </w:p>
    <w:p w14:paraId="4A98BBE6" w14:textId="7A7DCA3D" w:rsidR="003979AE" w:rsidRPr="004A040B" w:rsidRDefault="003979AE" w:rsidP="00340E03">
      <w:pPr>
        <w:spacing w:after="0" w:line="324" w:lineRule="auto"/>
        <w:jc w:val="both"/>
        <w:rPr>
          <w:b/>
          <w:bCs/>
          <w:color w:val="FF0000"/>
          <w:szCs w:val="20"/>
          <w:u w:val="single"/>
        </w:rPr>
      </w:pPr>
      <w:r w:rsidRPr="004A040B">
        <w:rPr>
          <w:b/>
          <w:bCs/>
          <w:color w:val="FF0000"/>
          <w:szCs w:val="20"/>
          <w:u w:val="single"/>
        </w:rPr>
        <w:t xml:space="preserve">Ghi chú: Ngày </w:t>
      </w:r>
      <w:r w:rsidR="00340E03">
        <w:rPr>
          <w:b/>
          <w:bCs/>
          <w:color w:val="FF0000"/>
          <w:szCs w:val="20"/>
          <w:u w:val="single"/>
        </w:rPr>
        <w:t>20</w:t>
      </w:r>
      <w:r w:rsidRPr="004A040B">
        <w:rPr>
          <w:b/>
          <w:bCs/>
          <w:color w:val="FF0000"/>
          <w:szCs w:val="20"/>
          <w:u w:val="single"/>
        </w:rPr>
        <w:t>/</w:t>
      </w:r>
      <w:r w:rsidR="00340E03">
        <w:rPr>
          <w:b/>
          <w:bCs/>
          <w:color w:val="FF0000"/>
          <w:szCs w:val="20"/>
          <w:u w:val="single"/>
        </w:rPr>
        <w:t>12</w:t>
      </w:r>
      <w:r w:rsidRPr="004A040B">
        <w:rPr>
          <w:b/>
          <w:bCs/>
          <w:color w:val="FF0000"/>
          <w:szCs w:val="20"/>
          <w:u w:val="single"/>
        </w:rPr>
        <w:t>/20</w:t>
      </w:r>
      <w:r w:rsidR="009C6CBE">
        <w:rPr>
          <w:b/>
          <w:bCs/>
          <w:color w:val="FF0000"/>
          <w:szCs w:val="20"/>
          <w:u w:val="single"/>
        </w:rPr>
        <w:t>2</w:t>
      </w:r>
      <w:r w:rsidR="00340E03">
        <w:rPr>
          <w:b/>
          <w:bCs/>
          <w:color w:val="FF0000"/>
          <w:szCs w:val="20"/>
          <w:u w:val="single"/>
        </w:rPr>
        <w:t>1</w:t>
      </w:r>
      <w:r w:rsidRPr="004A040B">
        <w:rPr>
          <w:b/>
          <w:bCs/>
          <w:color w:val="FF0000"/>
          <w:szCs w:val="20"/>
          <w:u w:val="single"/>
        </w:rPr>
        <w:t xml:space="preserve"> sinh viên bắt đầu thi học kỳ</w:t>
      </w:r>
      <w:r w:rsidR="00A73F21">
        <w:rPr>
          <w:b/>
          <w:bCs/>
          <w:color w:val="FF0000"/>
          <w:szCs w:val="20"/>
          <w:u w:val="single"/>
        </w:rPr>
        <w:t>.</w:t>
      </w:r>
    </w:p>
    <w:p w14:paraId="606D517A" w14:textId="77777777" w:rsidR="008C3CE2" w:rsidRPr="004A040B" w:rsidRDefault="00074EE3" w:rsidP="00A73F21">
      <w:pPr>
        <w:spacing w:after="0" w:line="288" w:lineRule="auto"/>
        <w:ind w:left="5040" w:firstLine="720"/>
        <w:jc w:val="center"/>
        <w:rPr>
          <w:sz w:val="24"/>
          <w:szCs w:val="20"/>
        </w:rPr>
      </w:pPr>
      <w:r w:rsidRPr="004A040B">
        <w:rPr>
          <w:b/>
          <w:bCs/>
          <w:szCs w:val="20"/>
        </w:rPr>
        <w:t>TRƯỞNG KHOA</w:t>
      </w:r>
    </w:p>
    <w:sectPr w:rsidR="008C3CE2" w:rsidRPr="004A040B" w:rsidSect="00340E03">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F30D1"/>
    <w:multiLevelType w:val="hybridMultilevel"/>
    <w:tmpl w:val="8C88B846"/>
    <w:lvl w:ilvl="0" w:tplc="B8D41F2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4EE3"/>
    <w:rsid w:val="00004C4F"/>
    <w:rsid w:val="000069BC"/>
    <w:rsid w:val="00074EE3"/>
    <w:rsid w:val="00111636"/>
    <w:rsid w:val="00113758"/>
    <w:rsid w:val="00137A10"/>
    <w:rsid w:val="00157A4D"/>
    <w:rsid w:val="00187213"/>
    <w:rsid w:val="001903E9"/>
    <w:rsid w:val="001A0E4C"/>
    <w:rsid w:val="002215E0"/>
    <w:rsid w:val="0027401F"/>
    <w:rsid w:val="002A4FFA"/>
    <w:rsid w:val="002B4E76"/>
    <w:rsid w:val="002B79AF"/>
    <w:rsid w:val="002E1B37"/>
    <w:rsid w:val="00340E03"/>
    <w:rsid w:val="00341A09"/>
    <w:rsid w:val="003979AE"/>
    <w:rsid w:val="0041252D"/>
    <w:rsid w:val="004317A9"/>
    <w:rsid w:val="004568DD"/>
    <w:rsid w:val="004727B2"/>
    <w:rsid w:val="004A040B"/>
    <w:rsid w:val="005053DC"/>
    <w:rsid w:val="00507556"/>
    <w:rsid w:val="005429C9"/>
    <w:rsid w:val="00545DE6"/>
    <w:rsid w:val="00546E20"/>
    <w:rsid w:val="00586FC2"/>
    <w:rsid w:val="005C0691"/>
    <w:rsid w:val="005E1EC2"/>
    <w:rsid w:val="006477FA"/>
    <w:rsid w:val="00682232"/>
    <w:rsid w:val="00702524"/>
    <w:rsid w:val="007A0B67"/>
    <w:rsid w:val="007A4DEF"/>
    <w:rsid w:val="007C53F0"/>
    <w:rsid w:val="007F384B"/>
    <w:rsid w:val="007F7561"/>
    <w:rsid w:val="0085597F"/>
    <w:rsid w:val="00883E49"/>
    <w:rsid w:val="008A7F2B"/>
    <w:rsid w:val="008C3CE2"/>
    <w:rsid w:val="008F5FAC"/>
    <w:rsid w:val="009341B1"/>
    <w:rsid w:val="00961D99"/>
    <w:rsid w:val="0096542C"/>
    <w:rsid w:val="00997CA7"/>
    <w:rsid w:val="009A7490"/>
    <w:rsid w:val="009C6CBE"/>
    <w:rsid w:val="009F54C5"/>
    <w:rsid w:val="00A21F9B"/>
    <w:rsid w:val="00A43E2E"/>
    <w:rsid w:val="00A557F3"/>
    <w:rsid w:val="00A73F21"/>
    <w:rsid w:val="00A76ACD"/>
    <w:rsid w:val="00A8670D"/>
    <w:rsid w:val="00AB4220"/>
    <w:rsid w:val="00AC04DE"/>
    <w:rsid w:val="00B10591"/>
    <w:rsid w:val="00B1778E"/>
    <w:rsid w:val="00B522DC"/>
    <w:rsid w:val="00B77977"/>
    <w:rsid w:val="00C86F8B"/>
    <w:rsid w:val="00CA027D"/>
    <w:rsid w:val="00CD2895"/>
    <w:rsid w:val="00D015FD"/>
    <w:rsid w:val="00D3426B"/>
    <w:rsid w:val="00D46301"/>
    <w:rsid w:val="00D83801"/>
    <w:rsid w:val="00DC5C52"/>
    <w:rsid w:val="00DE6C07"/>
    <w:rsid w:val="00E005B7"/>
    <w:rsid w:val="00E5282C"/>
    <w:rsid w:val="00ED35CA"/>
    <w:rsid w:val="00F36878"/>
    <w:rsid w:val="00FE3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FC3E"/>
  <w15:docId w15:val="{5A4B350D-6CFC-414A-AEA9-9A347759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EE3"/>
    <w:pPr>
      <w:spacing w:after="20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Ánh Phạm Ngọc</cp:lastModifiedBy>
  <cp:revision>43</cp:revision>
  <cp:lastPrinted>2020-09-29T07:37:00Z</cp:lastPrinted>
  <dcterms:created xsi:type="dcterms:W3CDTF">2018-10-05T07:28:00Z</dcterms:created>
  <dcterms:modified xsi:type="dcterms:W3CDTF">2021-10-08T13:54:00Z</dcterms:modified>
</cp:coreProperties>
</file>